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C1" w:rsidRPr="004B31C1" w:rsidRDefault="004B31C1" w:rsidP="006E6AA7">
      <w:pPr>
        <w:jc w:val="center"/>
        <w:rPr>
          <w:sz w:val="44"/>
          <w:szCs w:val="30"/>
          <w:u w:val="single"/>
        </w:rPr>
      </w:pPr>
      <w:r w:rsidRPr="004B31C1">
        <w:rPr>
          <w:sz w:val="44"/>
          <w:szCs w:val="30"/>
          <w:u w:val="single"/>
        </w:rPr>
        <w:t>The "Muse of Painting":</w:t>
      </w:r>
    </w:p>
    <w:p w:rsidR="00F86663" w:rsidRPr="004B31C1" w:rsidRDefault="004B31C1" w:rsidP="006E6AA7">
      <w:pPr>
        <w:jc w:val="center"/>
        <w:rPr>
          <w:sz w:val="44"/>
          <w:szCs w:val="30"/>
          <w:u w:val="single"/>
        </w:rPr>
      </w:pPr>
      <w:r>
        <w:rPr>
          <w:sz w:val="44"/>
          <w:szCs w:val="30"/>
          <w:u w:val="single"/>
        </w:rPr>
        <w:t>T</w:t>
      </w:r>
      <w:r w:rsidR="00F86663" w:rsidRPr="004B31C1">
        <w:rPr>
          <w:sz w:val="44"/>
          <w:szCs w:val="30"/>
          <w:u w:val="single"/>
        </w:rPr>
        <w:t>he Timeless Representation of the Female Form</w:t>
      </w:r>
    </w:p>
    <w:p w:rsidR="00F86663" w:rsidRPr="006E6AA7" w:rsidRDefault="00F86663">
      <w:pPr>
        <w:rPr>
          <w:sz w:val="28"/>
          <w:szCs w:val="28"/>
        </w:rPr>
      </w:pPr>
    </w:p>
    <w:p w:rsidR="00F86663" w:rsidRPr="004B31C1" w:rsidRDefault="00F86663" w:rsidP="00537D5A">
      <w:pPr>
        <w:jc w:val="both"/>
        <w:rPr>
          <w:sz w:val="32"/>
          <w:szCs w:val="28"/>
        </w:rPr>
      </w:pPr>
      <w:r w:rsidRPr="004B31C1">
        <w:rPr>
          <w:sz w:val="32"/>
          <w:szCs w:val="28"/>
        </w:rPr>
        <w:t>Artists through history have been fascinated with the female form. Though great painters have depicted innumerable face and body types, one particular "look" seems to be represented in a substantial proportion of masterpieces.  Why this particular female visage hold</w:t>
      </w:r>
      <w:r w:rsidR="006E6AA7" w:rsidRPr="004B31C1">
        <w:rPr>
          <w:sz w:val="32"/>
          <w:szCs w:val="28"/>
        </w:rPr>
        <w:t>s</w:t>
      </w:r>
      <w:r w:rsidRPr="004B31C1">
        <w:rPr>
          <w:sz w:val="32"/>
          <w:szCs w:val="28"/>
        </w:rPr>
        <w:t xml:space="preserve"> such an attraction for the world's most brilliant painters is not entirely clear, although one fanciful theory suggests that </w:t>
      </w:r>
      <w:r w:rsidR="0073136D" w:rsidRPr="004B31C1">
        <w:rPr>
          <w:sz w:val="32"/>
          <w:szCs w:val="28"/>
        </w:rPr>
        <w:t>she is, in fact, the "Muse of Painting": a goddess who directly inspires great artists with her beauty.</w:t>
      </w:r>
      <w:r w:rsidR="00EB0FA9">
        <w:rPr>
          <w:sz w:val="32"/>
          <w:szCs w:val="28"/>
        </w:rPr>
        <w:t xml:space="preserve"> The International Museum of Pretentious Art is proud to display an exhibit of all of the paintings known to contain the Muse.</w:t>
      </w:r>
    </w:p>
    <w:p w:rsidR="00250510" w:rsidRDefault="00250510" w:rsidP="00537D5A">
      <w:pPr>
        <w:jc w:val="both"/>
        <w:rPr>
          <w:sz w:val="32"/>
          <w:szCs w:val="28"/>
        </w:rPr>
      </w:pPr>
    </w:p>
    <w:p w:rsidR="00961235" w:rsidRDefault="00250510" w:rsidP="00537D5A">
      <w:pPr>
        <w:jc w:val="both"/>
        <w:rPr>
          <w:sz w:val="32"/>
          <w:szCs w:val="28"/>
        </w:rPr>
      </w:pPr>
      <w:r w:rsidRPr="00F223FF">
        <w:rPr>
          <w:i/>
          <w:sz w:val="32"/>
          <w:szCs w:val="28"/>
        </w:rPr>
        <w:t>Note</w:t>
      </w:r>
      <w:r>
        <w:rPr>
          <w:sz w:val="32"/>
          <w:szCs w:val="28"/>
        </w:rPr>
        <w:t xml:space="preserve">: many second-rate art galleries display cheap </w:t>
      </w:r>
      <w:r w:rsidR="00EB0FA9">
        <w:rPr>
          <w:sz w:val="32"/>
          <w:szCs w:val="28"/>
        </w:rPr>
        <w:t>imitations</w:t>
      </w:r>
      <w:r>
        <w:rPr>
          <w:sz w:val="32"/>
          <w:szCs w:val="28"/>
        </w:rPr>
        <w:t xml:space="preserve"> of these paintings, depicting other faces and bearing different titles. Some of these fraudulent works are even referenced online</w:t>
      </w:r>
      <w:r w:rsidR="00EB0FA9">
        <w:rPr>
          <w:sz w:val="32"/>
          <w:szCs w:val="28"/>
        </w:rPr>
        <w:t>. These fakes can be of no interest to any serious art lover, and we urge you to pay no attention to them.</w:t>
      </w:r>
    </w:p>
    <w:p w:rsidR="00490135" w:rsidRDefault="00490135" w:rsidP="00537D5A">
      <w:pPr>
        <w:jc w:val="both"/>
      </w:pPr>
    </w:p>
    <w:p w:rsidR="00537D5A" w:rsidRDefault="00537D5A">
      <w:r>
        <w:br w:type="page"/>
      </w:r>
    </w:p>
    <w:p w:rsidR="004B31C1" w:rsidRDefault="004B31C1"/>
    <w:p w:rsidR="002A73E7" w:rsidRDefault="002A73E7" w:rsidP="00490135">
      <w:pPr>
        <w:jc w:val="center"/>
      </w:pPr>
      <w:r w:rsidRPr="002A73E7">
        <w:t>Ready Hearts Won by a Smile</w:t>
      </w:r>
    </w:p>
    <w:p w:rsidR="00490135" w:rsidRDefault="00490135" w:rsidP="00490135">
      <w:pPr>
        <w:jc w:val="center"/>
      </w:pPr>
      <w:r>
        <w:t>1513</w:t>
      </w:r>
    </w:p>
    <w:p w:rsidR="00490135" w:rsidRDefault="00490135" w:rsidP="00490135">
      <w:pPr>
        <w:jc w:val="center"/>
      </w:pPr>
    </w:p>
    <w:p w:rsidR="00961235" w:rsidRDefault="00961235" w:rsidP="00490135">
      <w:pPr>
        <w:jc w:val="center"/>
      </w:pPr>
    </w:p>
    <w:p w:rsidR="00490135" w:rsidRDefault="00490135" w:rsidP="00490135">
      <w:pPr>
        <w:jc w:val="center"/>
      </w:pPr>
    </w:p>
    <w:p w:rsidR="00490135" w:rsidRDefault="002A73E7" w:rsidP="00490135">
      <w:pPr>
        <w:jc w:val="center"/>
      </w:pPr>
      <w:r>
        <w:t>Female</w:t>
      </w:r>
      <w:r w:rsidR="00490135">
        <w:t xml:space="preserve"> with a Parasol to Shade Her</w:t>
      </w:r>
    </w:p>
    <w:p w:rsidR="00490135" w:rsidRDefault="00490135" w:rsidP="00490135">
      <w:pPr>
        <w:jc w:val="center"/>
      </w:pPr>
      <w:r>
        <w:t>1875</w:t>
      </w:r>
    </w:p>
    <w:p w:rsidR="00490135" w:rsidRDefault="00490135" w:rsidP="00490135">
      <w:pPr>
        <w:jc w:val="center"/>
      </w:pPr>
    </w:p>
    <w:p w:rsidR="00961235" w:rsidRDefault="00961235" w:rsidP="00490135">
      <w:pPr>
        <w:jc w:val="center"/>
      </w:pPr>
    </w:p>
    <w:p w:rsidR="00490135" w:rsidRDefault="00490135" w:rsidP="00490135">
      <w:pPr>
        <w:jc w:val="center"/>
      </w:pPr>
    </w:p>
    <w:p w:rsidR="002A73E7" w:rsidRDefault="002A73E7" w:rsidP="00490135">
      <w:pPr>
        <w:jc w:val="center"/>
      </w:pPr>
      <w:r w:rsidRPr="002A73E7">
        <w:t>A Coquettish Foreplay</w:t>
      </w:r>
    </w:p>
    <w:p w:rsidR="00490135" w:rsidRDefault="00490135" w:rsidP="00490135">
      <w:pPr>
        <w:jc w:val="center"/>
      </w:pPr>
      <w:r>
        <w:t>1876</w:t>
      </w:r>
    </w:p>
    <w:p w:rsidR="00490135" w:rsidRDefault="00490135" w:rsidP="00490135">
      <w:pPr>
        <w:jc w:val="center"/>
      </w:pPr>
    </w:p>
    <w:p w:rsidR="00490135" w:rsidRDefault="00490135" w:rsidP="00490135">
      <w:pPr>
        <w:jc w:val="center"/>
      </w:pPr>
    </w:p>
    <w:p w:rsidR="00961235" w:rsidRDefault="00961235" w:rsidP="00490135">
      <w:pPr>
        <w:jc w:val="center"/>
      </w:pPr>
    </w:p>
    <w:p w:rsidR="00490135" w:rsidRDefault="002A73E7" w:rsidP="00490135">
      <w:pPr>
        <w:jc w:val="center"/>
      </w:pPr>
      <w:r>
        <w:t>Tension</w:t>
      </w:r>
      <w:r w:rsidR="00F70105">
        <w:t>s Surging</w:t>
      </w:r>
    </w:p>
    <w:p w:rsidR="00490135" w:rsidRDefault="00490135" w:rsidP="00490135">
      <w:pPr>
        <w:jc w:val="center"/>
      </w:pPr>
      <w:r>
        <w:t>1893</w:t>
      </w:r>
    </w:p>
    <w:p w:rsidR="00490135" w:rsidRDefault="00490135" w:rsidP="00490135">
      <w:pPr>
        <w:jc w:val="center"/>
      </w:pPr>
    </w:p>
    <w:p w:rsidR="00961235" w:rsidRDefault="00961235" w:rsidP="00490135">
      <w:pPr>
        <w:jc w:val="center"/>
      </w:pPr>
    </w:p>
    <w:p w:rsidR="00490135" w:rsidRDefault="00490135" w:rsidP="00490135">
      <w:pPr>
        <w:jc w:val="center"/>
      </w:pPr>
    </w:p>
    <w:p w:rsidR="00490135" w:rsidRDefault="002A73E7" w:rsidP="00490135">
      <w:pPr>
        <w:jc w:val="center"/>
      </w:pPr>
      <w:r>
        <w:t>As</w:t>
      </w:r>
      <w:r w:rsidR="00490135">
        <w:t xml:space="preserve"> Courtesans Luxuriate</w:t>
      </w:r>
    </w:p>
    <w:p w:rsidR="00490135" w:rsidRDefault="00490135" w:rsidP="00490135">
      <w:pPr>
        <w:jc w:val="center"/>
      </w:pPr>
      <w:r>
        <w:t>1907</w:t>
      </w:r>
    </w:p>
    <w:p w:rsidR="00490135" w:rsidRDefault="00490135" w:rsidP="00490135">
      <w:pPr>
        <w:jc w:val="center"/>
      </w:pPr>
    </w:p>
    <w:p w:rsidR="00490135" w:rsidRDefault="00490135" w:rsidP="00490135">
      <w:pPr>
        <w:jc w:val="center"/>
      </w:pPr>
    </w:p>
    <w:p w:rsidR="00490135" w:rsidRDefault="002A73E7" w:rsidP="00490135">
      <w:pPr>
        <w:jc w:val="center"/>
      </w:pPr>
      <w:r>
        <w:lastRenderedPageBreak/>
        <w:t>Basics</w:t>
      </w:r>
      <w:r w:rsidR="00490135">
        <w:t xml:space="preserve"> of Love</w:t>
      </w:r>
    </w:p>
    <w:p w:rsidR="00490135" w:rsidRDefault="00490135" w:rsidP="00490135">
      <w:pPr>
        <w:jc w:val="center"/>
      </w:pPr>
      <w:r>
        <w:t>1908</w:t>
      </w:r>
    </w:p>
    <w:p w:rsidR="00490135" w:rsidRDefault="00490135" w:rsidP="00490135">
      <w:pPr>
        <w:jc w:val="center"/>
      </w:pPr>
    </w:p>
    <w:p w:rsidR="00490135" w:rsidRDefault="00490135" w:rsidP="00490135">
      <w:pPr>
        <w:jc w:val="center"/>
      </w:pPr>
    </w:p>
    <w:p w:rsidR="00490135" w:rsidRDefault="00490135" w:rsidP="00490135">
      <w:pPr>
        <w:jc w:val="center"/>
      </w:pPr>
    </w:p>
    <w:p w:rsidR="002A73E7" w:rsidRDefault="002A73E7" w:rsidP="00490135">
      <w:pPr>
        <w:jc w:val="center"/>
      </w:pPr>
      <w:r w:rsidRPr="002A73E7">
        <w:t>Abstract Nude Descends Forever</w:t>
      </w:r>
    </w:p>
    <w:p w:rsidR="00490135" w:rsidRDefault="00490135" w:rsidP="00490135">
      <w:pPr>
        <w:jc w:val="center"/>
      </w:pPr>
      <w:r>
        <w:t>1912</w:t>
      </w:r>
    </w:p>
    <w:p w:rsidR="00490135" w:rsidRDefault="00490135" w:rsidP="00490135">
      <w:pPr>
        <w:jc w:val="center"/>
      </w:pPr>
    </w:p>
    <w:p w:rsidR="00490135" w:rsidRDefault="00490135" w:rsidP="00490135">
      <w:pPr>
        <w:jc w:val="center"/>
      </w:pPr>
    </w:p>
    <w:p w:rsidR="00961235" w:rsidRDefault="00961235" w:rsidP="00490135">
      <w:pPr>
        <w:jc w:val="center"/>
      </w:pPr>
    </w:p>
    <w:p w:rsidR="002A73E7" w:rsidRDefault="002A73E7" w:rsidP="00490135">
      <w:pPr>
        <w:jc w:val="center"/>
      </w:pPr>
      <w:r w:rsidRPr="002A73E7">
        <w:t>Strict, Saturnine Man &amp; Daughter</w:t>
      </w:r>
    </w:p>
    <w:p w:rsidR="00490135" w:rsidRDefault="00490135" w:rsidP="00490135">
      <w:pPr>
        <w:jc w:val="center"/>
      </w:pPr>
      <w:r>
        <w:t>1930</w:t>
      </w:r>
    </w:p>
    <w:p w:rsidR="00490135" w:rsidRDefault="00490135" w:rsidP="00490135">
      <w:pPr>
        <w:jc w:val="center"/>
      </w:pPr>
    </w:p>
    <w:p w:rsidR="00961235" w:rsidRDefault="00961235" w:rsidP="00490135">
      <w:pPr>
        <w:jc w:val="center"/>
      </w:pPr>
    </w:p>
    <w:p w:rsidR="00490135" w:rsidRDefault="00490135" w:rsidP="00490135">
      <w:pPr>
        <w:jc w:val="center"/>
      </w:pPr>
    </w:p>
    <w:p w:rsidR="00490135" w:rsidRDefault="002A73E7" w:rsidP="00490135">
      <w:pPr>
        <w:jc w:val="center"/>
      </w:pPr>
      <w:r w:rsidRPr="002A73E7">
        <w:t xml:space="preserve">Working to Win the War </w:t>
      </w:r>
      <w:r w:rsidR="00490135">
        <w:t>(Cathie the Carpenter)</w:t>
      </w:r>
    </w:p>
    <w:p w:rsidR="00490135" w:rsidRDefault="00490135" w:rsidP="00490135">
      <w:pPr>
        <w:jc w:val="center"/>
      </w:pPr>
      <w:r>
        <w:t>1943</w:t>
      </w:r>
    </w:p>
    <w:p w:rsidR="00490135" w:rsidRDefault="00490135" w:rsidP="00490135">
      <w:pPr>
        <w:jc w:val="center"/>
      </w:pPr>
    </w:p>
    <w:p w:rsidR="00490135" w:rsidRDefault="00490135" w:rsidP="00490135">
      <w:pPr>
        <w:jc w:val="center"/>
      </w:pPr>
    </w:p>
    <w:p w:rsidR="00961235" w:rsidRDefault="00961235" w:rsidP="00490135">
      <w:pPr>
        <w:jc w:val="center"/>
      </w:pPr>
    </w:p>
    <w:p w:rsidR="002A73E7" w:rsidRDefault="002A73E7" w:rsidP="00490135">
      <w:pPr>
        <w:jc w:val="center"/>
      </w:pPr>
      <w:r w:rsidRPr="002A73E7">
        <w:t>Unreal Wonderland</w:t>
      </w:r>
    </w:p>
    <w:p w:rsidR="00490135" w:rsidRDefault="00490135" w:rsidP="00490135">
      <w:pPr>
        <w:jc w:val="center"/>
      </w:pPr>
      <w:r>
        <w:t>1944</w:t>
      </w:r>
    </w:p>
    <w:p w:rsidR="00490135" w:rsidRDefault="00490135" w:rsidP="00490135">
      <w:pPr>
        <w:jc w:val="center"/>
      </w:pPr>
    </w:p>
    <w:p w:rsidR="00490135" w:rsidRDefault="00490135" w:rsidP="00490135">
      <w:pPr>
        <w:jc w:val="center"/>
      </w:pPr>
    </w:p>
    <w:p w:rsidR="00F223FF" w:rsidRDefault="00F223FF" w:rsidP="00490135">
      <w:pPr>
        <w:jc w:val="center"/>
      </w:pPr>
    </w:p>
    <w:p w:rsidR="002A73E7" w:rsidRDefault="002A73E7" w:rsidP="00490135">
      <w:pPr>
        <w:jc w:val="center"/>
      </w:pPr>
      <w:r w:rsidRPr="002A73E7">
        <w:lastRenderedPageBreak/>
        <w:t>Intensify Reality</w:t>
      </w:r>
    </w:p>
    <w:p w:rsidR="00490135" w:rsidRDefault="00490135" w:rsidP="00490135">
      <w:pPr>
        <w:jc w:val="center"/>
      </w:pPr>
      <w:r>
        <w:t>1962</w:t>
      </w:r>
    </w:p>
    <w:p w:rsidR="00671484" w:rsidRDefault="00671484">
      <w:r>
        <w:br w:type="page"/>
      </w:r>
    </w:p>
    <w:p w:rsidR="00671484" w:rsidRPr="009F5836" w:rsidRDefault="00671484" w:rsidP="002417FF">
      <w:pPr>
        <w:jc w:val="center"/>
        <w:rPr>
          <w:u w:val="single"/>
        </w:rPr>
      </w:pPr>
      <w:r w:rsidRPr="009F5836">
        <w:rPr>
          <w:u w:val="single"/>
        </w:rPr>
        <w:lastRenderedPageBreak/>
        <w:t>Unreal Wonderland</w:t>
      </w:r>
    </w:p>
    <w:p w:rsidR="00671484" w:rsidRDefault="00671484" w:rsidP="00671484">
      <w:r w:rsidRPr="000E1F13">
        <w:t>Names</w:t>
      </w:r>
      <w:r w:rsidRPr="00671484">
        <w:rPr>
          <w:b/>
        </w:rPr>
        <w:t xml:space="preserve"> </w:t>
      </w:r>
      <w:r>
        <w:t>can't be found for the bizarre elements of this surrealist masterpiece, such as giant pomegranates, flying tigers, and a woman sleeping on some sort of tidal divide in the surf. I veer between wonder and confusion when I view this painting.</w:t>
      </w:r>
    </w:p>
    <w:p w:rsidR="00723BAC" w:rsidRPr="009F5836" w:rsidRDefault="00723BAC" w:rsidP="002417FF">
      <w:pPr>
        <w:jc w:val="center"/>
        <w:rPr>
          <w:u w:val="single"/>
        </w:rPr>
      </w:pPr>
      <w:r w:rsidRPr="009F5836">
        <w:rPr>
          <w:u w:val="single"/>
        </w:rPr>
        <w:t>Ready Hearts Won by a Smile</w:t>
      </w:r>
    </w:p>
    <w:p w:rsidR="00671484" w:rsidRDefault="00671484" w:rsidP="00671484">
      <w:r w:rsidRPr="000E1F13">
        <w:t>Of all</w:t>
      </w:r>
      <w:r>
        <w:t xml:space="preserve"> masterpieces,</w:t>
      </w:r>
      <w:r w:rsidR="00723BAC">
        <w:t xml:space="preserve"> this may be the most famous. It may seem to have</w:t>
      </w:r>
      <w:r>
        <w:t xml:space="preserve"> portrayed a vain citizen of the nobility</w:t>
      </w:r>
      <w:r w:rsidR="00723BAC">
        <w:t>; with reexamination, however,</w:t>
      </w:r>
      <w:r>
        <w:t xml:space="preserve"> a woman of humbler serenity</w:t>
      </w:r>
      <w:r w:rsidR="00723BAC">
        <w:t xml:space="preserve"> is revealed</w:t>
      </w:r>
      <w:r>
        <w:t>.</w:t>
      </w:r>
    </w:p>
    <w:p w:rsidR="00723BAC" w:rsidRPr="009F5836" w:rsidRDefault="00723BAC" w:rsidP="002417FF">
      <w:pPr>
        <w:jc w:val="center"/>
        <w:rPr>
          <w:u w:val="single"/>
        </w:rPr>
      </w:pPr>
      <w:r w:rsidRPr="009F5836">
        <w:rPr>
          <w:u w:val="single"/>
        </w:rPr>
        <w:t>Abstract Nude Descends Forever</w:t>
      </w:r>
    </w:p>
    <w:p w:rsidR="00671484" w:rsidRDefault="00723BAC" w:rsidP="00671484">
      <w:r w:rsidRPr="000E1F13">
        <w:t>Artists</w:t>
      </w:r>
      <w:r w:rsidR="00671484" w:rsidRPr="000E1F13">
        <w:t xml:space="preserve"> </w:t>
      </w:r>
      <w:r>
        <w:t xml:space="preserve">and critics initially rejected this painting, but it's now considered a modernist classic. </w:t>
      </w:r>
      <w:r w:rsidR="00671484">
        <w:t xml:space="preserve">The painter, never </w:t>
      </w:r>
      <w:r w:rsidR="009F5836">
        <w:t>willing</w:t>
      </w:r>
      <w:r w:rsidR="00671484">
        <w:t xml:space="preserve"> to have his conduct hampered by convention</w:t>
      </w:r>
      <w:r w:rsidR="009F5836">
        <w:t>, examines both static and dynamic elements of the human form in this work.</w:t>
      </w:r>
    </w:p>
    <w:p w:rsidR="009F5836" w:rsidRPr="009F5836" w:rsidRDefault="009F5836" w:rsidP="002417FF">
      <w:pPr>
        <w:jc w:val="center"/>
        <w:rPr>
          <w:u w:val="single"/>
        </w:rPr>
      </w:pPr>
      <w:r w:rsidRPr="009F5836">
        <w:rPr>
          <w:u w:val="single"/>
        </w:rPr>
        <w:t>Basics of Love</w:t>
      </w:r>
    </w:p>
    <w:p w:rsidR="00671484" w:rsidRDefault="009F5836" w:rsidP="00671484">
      <w:r w:rsidRPr="000E1F13">
        <w:t>As you</w:t>
      </w:r>
      <w:r>
        <w:t xml:space="preserve"> admire the sweet emotion evoked by the embracing couple, make sure to also</w:t>
      </w:r>
      <w:r w:rsidR="00671484">
        <w:t xml:space="preserve"> examine the rich textures of this piece – particularly the gold leaf's sparkle.  I'm thrilled every time I study this painting.</w:t>
      </w:r>
    </w:p>
    <w:p w:rsidR="009F5836" w:rsidRPr="009F5836" w:rsidRDefault="009F5836" w:rsidP="002417FF">
      <w:pPr>
        <w:jc w:val="center"/>
        <w:rPr>
          <w:u w:val="single"/>
        </w:rPr>
      </w:pPr>
      <w:r w:rsidRPr="009F5836">
        <w:rPr>
          <w:u w:val="single"/>
        </w:rPr>
        <w:t>Female with a Parasol to Shade Her</w:t>
      </w:r>
    </w:p>
    <w:p w:rsidR="00671484" w:rsidRDefault="009F5836" w:rsidP="00671484">
      <w:r w:rsidRPr="000E1F13">
        <w:t>Well</w:t>
      </w:r>
      <w:r w:rsidR="005072EA" w:rsidRPr="000E1F13">
        <w:t>-</w:t>
      </w:r>
      <w:r w:rsidR="005072EA">
        <w:t>lit fields</w:t>
      </w:r>
      <w:r w:rsidR="00671484">
        <w:t xml:space="preserve">, </w:t>
      </w:r>
      <w:r w:rsidR="00854172">
        <w:t xml:space="preserve">soft clouds, </w:t>
      </w:r>
      <w:r w:rsidR="00930D30">
        <w:t xml:space="preserve">and </w:t>
      </w:r>
      <w:r w:rsidR="005072EA">
        <w:t xml:space="preserve">the </w:t>
      </w:r>
      <w:proofErr w:type="spellStart"/>
      <w:r w:rsidR="00930D30">
        <w:t>sunniness</w:t>
      </w:r>
      <w:proofErr w:type="spellEnd"/>
      <w:r w:rsidR="00930D30">
        <w:t xml:space="preserve"> of a</w:t>
      </w:r>
      <w:r w:rsidR="00854172">
        <w:t xml:space="preserve"> summer afternoon</w:t>
      </w:r>
      <w:r w:rsidR="00930D30">
        <w:t xml:space="preserve">: I moan eternally that I can't simply live inside the vista </w:t>
      </w:r>
      <w:r w:rsidR="00F70105">
        <w:t>shown in this painting.</w:t>
      </w:r>
    </w:p>
    <w:p w:rsidR="005072EA" w:rsidRPr="005072EA" w:rsidRDefault="00F70105" w:rsidP="002417FF">
      <w:pPr>
        <w:jc w:val="center"/>
        <w:rPr>
          <w:u w:val="single"/>
        </w:rPr>
      </w:pPr>
      <w:r>
        <w:rPr>
          <w:u w:val="single"/>
        </w:rPr>
        <w:t>Tensions Surging</w:t>
      </w:r>
    </w:p>
    <w:p w:rsidR="00671484" w:rsidRDefault="005072EA" w:rsidP="00671484">
      <w:r w:rsidRPr="000E1F13">
        <w:t>As uncomfortable</w:t>
      </w:r>
      <w:r>
        <w:t xml:space="preserve"> as it may make us, this artist </w:t>
      </w:r>
      <w:r w:rsidR="00AA7A58">
        <w:t>asks</w:t>
      </w:r>
      <w:r>
        <w:t xml:space="preserve"> whether</w:t>
      </w:r>
      <w:r w:rsidR="00671484">
        <w:t xml:space="preserve"> we will condemn </w:t>
      </w:r>
      <w:proofErr w:type="spellStart"/>
      <w:r w:rsidR="00671484">
        <w:t>unchivalrous</w:t>
      </w:r>
      <w:proofErr w:type="spellEnd"/>
      <w:r w:rsidR="00671484">
        <w:t xml:space="preserve"> passions or </w:t>
      </w:r>
      <w:r>
        <w:t xml:space="preserve">acknowledge the </w:t>
      </w:r>
      <w:r w:rsidR="00574A24">
        <w:t>height of</w:t>
      </w:r>
      <w:r>
        <w:t xml:space="preserve"> terro</w:t>
      </w:r>
      <w:r w:rsidR="00671484">
        <w:t xml:space="preserve">r </w:t>
      </w:r>
      <w:r>
        <w:t>shown</w:t>
      </w:r>
      <w:r w:rsidR="00671484">
        <w:t xml:space="preserve"> in this moving work.</w:t>
      </w:r>
    </w:p>
    <w:p w:rsidR="00AA7A58" w:rsidRDefault="002417FF" w:rsidP="002417FF">
      <w:pPr>
        <w:jc w:val="center"/>
        <w:rPr>
          <w:u w:val="single"/>
        </w:rPr>
      </w:pPr>
      <w:r>
        <w:rPr>
          <w:u w:val="single"/>
        </w:rPr>
        <w:t>As Courtesans Luxuriate</w:t>
      </w:r>
    </w:p>
    <w:p w:rsidR="00671484" w:rsidRDefault="005072EA" w:rsidP="00671484">
      <w:r w:rsidRPr="000E1F13">
        <w:t>Numbers</w:t>
      </w:r>
      <w:r w:rsidR="00671484" w:rsidRPr="000E1F13">
        <w:t xml:space="preserve"> </w:t>
      </w:r>
      <w:r w:rsidR="00AA7A58">
        <w:t xml:space="preserve">of sketches were </w:t>
      </w:r>
      <w:r w:rsidR="00930D30">
        <w:t>made</w:t>
      </w:r>
      <w:r w:rsidR="00AA7A58">
        <w:t xml:space="preserve"> to perfect the details of these</w:t>
      </w:r>
      <w:r w:rsidR="00671484">
        <w:t xml:space="preserve"> prostitutes</w:t>
      </w:r>
      <w:r w:rsidR="00AA7A58">
        <w:t>' provocative figures - here</w:t>
      </w:r>
      <w:r w:rsidR="00671484">
        <w:t xml:space="preserve"> </w:t>
      </w:r>
      <w:r w:rsidR="00AA7A58">
        <w:t>a mask-like face, there an</w:t>
      </w:r>
      <w:r w:rsidR="00671484">
        <w:t xml:space="preserve"> epic ass. Doubters</w:t>
      </w:r>
      <w:r w:rsidR="00AA7A58">
        <w:t xml:space="preserve"> were shocked by the aggressive, quasi-xenophobic portrayal of the women.</w:t>
      </w:r>
    </w:p>
    <w:p w:rsidR="00AA7A58" w:rsidRPr="00AA7A58" w:rsidRDefault="00AA7A58" w:rsidP="002417FF">
      <w:pPr>
        <w:jc w:val="center"/>
        <w:rPr>
          <w:u w:val="single"/>
        </w:rPr>
      </w:pPr>
      <w:r w:rsidRPr="00AA7A58">
        <w:rPr>
          <w:u w:val="single"/>
        </w:rPr>
        <w:t>A Coquettish Foreplay</w:t>
      </w:r>
    </w:p>
    <w:p w:rsidR="00671484" w:rsidRDefault="00AA7A58" w:rsidP="00671484">
      <w:r w:rsidRPr="000E1F13">
        <w:t>Hidden</w:t>
      </w:r>
      <w:r w:rsidR="00671484" w:rsidRPr="000E1F13">
        <w:t xml:space="preserve"> details</w:t>
      </w:r>
      <w:r w:rsidR="00671484">
        <w:t xml:space="preserve"> </w:t>
      </w:r>
      <w:r w:rsidR="00EF66FF">
        <w:t>of hats, clothes, and lights fill this work, which shows Parisians spending an afternoon eating and socializing in Montmartre</w:t>
      </w:r>
      <w:r w:rsidR="00671484">
        <w:t xml:space="preserve">.  Not ironically, it is renowned for its masterful brush strokes and richness of form. </w:t>
      </w:r>
    </w:p>
    <w:p w:rsidR="00EF66FF" w:rsidRDefault="00EF66FF" w:rsidP="002417FF">
      <w:pPr>
        <w:jc w:val="center"/>
        <w:rPr>
          <w:u w:val="single"/>
        </w:rPr>
      </w:pPr>
      <w:r w:rsidRPr="00EF66FF">
        <w:rPr>
          <w:u w:val="single"/>
        </w:rPr>
        <w:t>Working to Win the War</w:t>
      </w:r>
    </w:p>
    <w:p w:rsidR="00671484" w:rsidRDefault="00EF66FF" w:rsidP="00671484">
      <w:r w:rsidRPr="000E1F13">
        <w:t xml:space="preserve">In </w:t>
      </w:r>
      <w:r w:rsidR="00671484" w:rsidRPr="000E1F13">
        <w:t>the war</w:t>
      </w:r>
      <w:r w:rsidR="00671484">
        <w:t xml:space="preserve"> effort, Cathie the Carpenter represented a pillar</w:t>
      </w:r>
      <w:r>
        <w:t xml:space="preserve"> of strength – a real rock.  I – </w:t>
      </w:r>
      <w:r w:rsidR="00671484">
        <w:t>well, I have nothing but admiration for the women who worked tirelessly for the preservation of our freedoms.</w:t>
      </w:r>
    </w:p>
    <w:p w:rsidR="00EF66FF" w:rsidRDefault="00EF66FF" w:rsidP="002417FF">
      <w:pPr>
        <w:jc w:val="center"/>
        <w:rPr>
          <w:u w:val="single"/>
        </w:rPr>
      </w:pPr>
      <w:r w:rsidRPr="00EF66FF">
        <w:rPr>
          <w:u w:val="single"/>
        </w:rPr>
        <w:lastRenderedPageBreak/>
        <w:t>Intensify Reality</w:t>
      </w:r>
    </w:p>
    <w:p w:rsidR="00671484" w:rsidRDefault="00EF66FF" w:rsidP="00671484">
      <w:r w:rsidRPr="000E1F13">
        <w:t>These</w:t>
      </w:r>
      <w:r w:rsidR="00B73FA1" w:rsidRPr="000E1F13">
        <w:t xml:space="preserve"> </w:t>
      </w:r>
      <w:r w:rsidR="00B73FA1">
        <w:t>striking faces</w:t>
      </w:r>
      <w:r w:rsidR="00671484">
        <w:t xml:space="preserve"> </w:t>
      </w:r>
      <w:r w:rsidR="00B73FA1">
        <w:t>are emblazoned with a palette of bright colors, resembling</w:t>
      </w:r>
      <w:r w:rsidR="00671484">
        <w:t xml:space="preserve"> those you might expect to find on a warm holiday in the tropics.</w:t>
      </w:r>
    </w:p>
    <w:p w:rsidR="00B73FA1" w:rsidRDefault="00B73FA1" w:rsidP="002417FF">
      <w:pPr>
        <w:jc w:val="center"/>
        <w:rPr>
          <w:u w:val="single"/>
        </w:rPr>
      </w:pPr>
      <w:r w:rsidRPr="00B73FA1">
        <w:rPr>
          <w:u w:val="single"/>
        </w:rPr>
        <w:t>Strict, Saturnine Man &amp; Daughter</w:t>
      </w:r>
    </w:p>
    <w:p w:rsidR="00671484" w:rsidRDefault="00B73FA1" w:rsidP="00671484">
      <w:r w:rsidRPr="000E1F13">
        <w:t xml:space="preserve">Words </w:t>
      </w:r>
      <w:r w:rsidR="00DF45BD" w:rsidRPr="000E1F13">
        <w:t>can</w:t>
      </w:r>
      <w:r w:rsidR="00DF45BD">
        <w:t xml:space="preserve"> barely capture the Spartan sternness of this painting, as shown by the plain c</w:t>
      </w:r>
      <w:r w:rsidR="00671484">
        <w:t>lothes</w:t>
      </w:r>
      <w:r w:rsidR="00DF45BD">
        <w:t>, the ready pitchfork, and</w:t>
      </w:r>
      <w:r w:rsidR="00671484">
        <w:t xml:space="preserve"> the peaked roof.  I've long been tempted to think of the subjects' ceaseless toil as leading to woe; oddly, for these hardy farmers it's the opposite.</w:t>
      </w:r>
    </w:p>
    <w:p w:rsidR="00B86E7B" w:rsidRDefault="00B86E7B" w:rsidP="002417FF">
      <w:pPr>
        <w:jc w:val="center"/>
      </w:pPr>
    </w:p>
    <w:p w:rsidR="003D378A" w:rsidRPr="000E1F13" w:rsidRDefault="000E1F13" w:rsidP="002417FF">
      <w:pPr>
        <w:jc w:val="center"/>
        <w:rPr>
          <w:u w:val="single"/>
        </w:rPr>
      </w:pPr>
      <w:r>
        <w:rPr>
          <w:u w:val="single"/>
        </w:rPr>
        <w:t>About the Tour</w:t>
      </w:r>
    </w:p>
    <w:p w:rsidR="00671484" w:rsidRPr="00F86663" w:rsidRDefault="003D378A" w:rsidP="00671484">
      <w:r>
        <w:t xml:space="preserve">All commentary in this tour was </w:t>
      </w:r>
      <w:r w:rsidR="000E1F13">
        <w:t>written</w:t>
      </w:r>
      <w:r>
        <w:t xml:space="preserve"> by Kat Timely, a mysterious art critic who burst onto the art scene in 1972, made brief but brilliant analyses of the paintings displayed in this exhibit, and disappeared shortly thereafter. </w:t>
      </w:r>
      <w:r w:rsidR="000E1F13">
        <w:t xml:space="preserve">When asked how she conceived </w:t>
      </w:r>
      <w:r w:rsidR="002417FF">
        <w:t xml:space="preserve">each of </w:t>
      </w:r>
      <w:r w:rsidR="000E1F13">
        <w:t>her inspired critiques, she said</w:t>
      </w:r>
      <w:r w:rsidR="002417FF">
        <w:t>,</w:t>
      </w:r>
      <w:r w:rsidR="000E1F13">
        <w:t xml:space="preserve"> "I make sure to get the first word correct, and the</w:t>
      </w:r>
      <w:r w:rsidR="002417FF">
        <w:t>n go from there</w:t>
      </w:r>
      <w:r w:rsidR="000E1F13">
        <w:t>."</w:t>
      </w:r>
    </w:p>
    <w:sectPr w:rsidR="00671484" w:rsidRPr="00F86663" w:rsidSect="00E86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6663"/>
    <w:rsid w:val="000E1F13"/>
    <w:rsid w:val="00144C44"/>
    <w:rsid w:val="00183E5C"/>
    <w:rsid w:val="002417FF"/>
    <w:rsid w:val="00250510"/>
    <w:rsid w:val="002A73E7"/>
    <w:rsid w:val="0037262A"/>
    <w:rsid w:val="003B14E7"/>
    <w:rsid w:val="003D378A"/>
    <w:rsid w:val="0042547E"/>
    <w:rsid w:val="00464AD2"/>
    <w:rsid w:val="00490135"/>
    <w:rsid w:val="004B31C1"/>
    <w:rsid w:val="005072EA"/>
    <w:rsid w:val="00537D5A"/>
    <w:rsid w:val="00574A24"/>
    <w:rsid w:val="00622E54"/>
    <w:rsid w:val="00671484"/>
    <w:rsid w:val="006E6AA7"/>
    <w:rsid w:val="00723BAC"/>
    <w:rsid w:val="0073136D"/>
    <w:rsid w:val="007A27EA"/>
    <w:rsid w:val="007A2EB8"/>
    <w:rsid w:val="00854172"/>
    <w:rsid w:val="0088443E"/>
    <w:rsid w:val="008A1354"/>
    <w:rsid w:val="00930D30"/>
    <w:rsid w:val="00961235"/>
    <w:rsid w:val="009B6F8D"/>
    <w:rsid w:val="009F5836"/>
    <w:rsid w:val="00A94DB5"/>
    <w:rsid w:val="00AA7A58"/>
    <w:rsid w:val="00B73FA1"/>
    <w:rsid w:val="00B86E7B"/>
    <w:rsid w:val="00BB5BA3"/>
    <w:rsid w:val="00C23458"/>
    <w:rsid w:val="00CD295F"/>
    <w:rsid w:val="00CF22ED"/>
    <w:rsid w:val="00DF45BD"/>
    <w:rsid w:val="00E75965"/>
    <w:rsid w:val="00E86679"/>
    <w:rsid w:val="00EB0FA9"/>
    <w:rsid w:val="00EF66FF"/>
    <w:rsid w:val="00F223FF"/>
    <w:rsid w:val="00F70105"/>
    <w:rsid w:val="00F8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35880-AE3A-496F-A04A-AA2B1CF5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6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eBay Inc.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estuart</dc:creator>
  <cp:keywords/>
  <dc:description/>
  <cp:lastModifiedBy>estuart</cp:lastModifiedBy>
  <cp:revision>10</cp:revision>
  <dcterms:created xsi:type="dcterms:W3CDTF">2012-03-04T19:35:00Z</dcterms:created>
  <dcterms:modified xsi:type="dcterms:W3CDTF">2012-03-05T00:32:00Z</dcterms:modified>
</cp:coreProperties>
</file>